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D65156" w:rsidRDefault="009117F1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 w:rsidRPr="00D65156">
        <w:rPr>
          <w:rFonts w:ascii="Arial" w:hAnsi="Arial" w:cs="Arial"/>
          <w:sz w:val="24"/>
          <w:szCs w:val="24"/>
        </w:rPr>
        <w:t>A</w:t>
      </w:r>
      <w:r w:rsidR="00AC7D92" w:rsidRPr="00D65156">
        <w:rPr>
          <w:rFonts w:ascii="Arial" w:hAnsi="Arial" w:cs="Arial"/>
          <w:sz w:val="24"/>
          <w:szCs w:val="24"/>
        </w:rPr>
        <w:t xml:space="preserve">ta da reunião ordinária do Conselho e da Coordenação de Curso do Centro de Educação e Ciências Humanas realizada em </w:t>
      </w:r>
      <w:r w:rsidR="00F57FB4" w:rsidRPr="00D65156">
        <w:rPr>
          <w:rFonts w:ascii="Arial" w:hAnsi="Arial" w:cs="Arial"/>
          <w:sz w:val="24"/>
          <w:szCs w:val="24"/>
        </w:rPr>
        <w:t>15</w:t>
      </w:r>
      <w:r w:rsidR="00AC7D92" w:rsidRPr="00D65156">
        <w:rPr>
          <w:rFonts w:ascii="Arial" w:hAnsi="Arial" w:cs="Arial"/>
          <w:sz w:val="24"/>
          <w:szCs w:val="24"/>
        </w:rPr>
        <w:t xml:space="preserve"> de </w:t>
      </w:r>
      <w:r w:rsidR="00F57FB4" w:rsidRPr="00D65156">
        <w:rPr>
          <w:rFonts w:ascii="Arial" w:hAnsi="Arial" w:cs="Arial"/>
          <w:sz w:val="24"/>
          <w:szCs w:val="24"/>
        </w:rPr>
        <w:t>junho</w:t>
      </w:r>
      <w:r w:rsidR="009A2259" w:rsidRPr="00D65156">
        <w:rPr>
          <w:rFonts w:ascii="Arial" w:hAnsi="Arial" w:cs="Arial"/>
          <w:sz w:val="24"/>
          <w:szCs w:val="24"/>
        </w:rPr>
        <w:t xml:space="preserve"> de 2018.</w:t>
      </w:r>
    </w:p>
    <w:p w:rsidR="005704EE" w:rsidRPr="00D65156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D65156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D65156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F6E3A" w:rsidRPr="00D65156" w:rsidRDefault="00AC7D92" w:rsidP="005619A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F57FB4" w:rsidRPr="00D65156">
        <w:rPr>
          <w:rFonts w:ascii="Arial" w:eastAsia="Times New Roman" w:hAnsi="Arial" w:cs="Arial"/>
          <w:color w:val="000000"/>
          <w:sz w:val="24"/>
          <w:szCs w:val="24"/>
        </w:rPr>
        <w:t>quinze</w:t>
      </w:r>
      <w:r w:rsidR="00492D3B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57FB4" w:rsidRPr="00D65156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EE4C59" w:rsidRPr="00D65156">
        <w:rPr>
          <w:rFonts w:ascii="Arial" w:eastAsia="Times New Roman" w:hAnsi="Arial" w:cs="Arial"/>
          <w:color w:val="000000"/>
          <w:sz w:val="24"/>
          <w:szCs w:val="24"/>
        </w:rPr>
        <w:t>maio</w:t>
      </w:r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9A2259" w:rsidRPr="00D65156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, às nove horas, no Auditório do CECH, localizado na Didática III, na Cidade Universitária “Prof. José Aloísio de Campos”, realizou-se uma reunião ordinária do Conselho e da Coordenação de Cursos do Centro Educação e Ciências Humanas, convocada pela Prof.ª. </w:t>
      </w:r>
      <w:proofErr w:type="spellStart"/>
      <w:r w:rsidRPr="00D65156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dos seguintes pontos em pauta: Conselho de Centro: </w:t>
      </w:r>
      <w:r w:rsidRPr="00D65156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Memorando 68/2018 – Eleições DPS; Relatora: </w:t>
      </w:r>
      <w:proofErr w:type="spellStart"/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>Alzenira</w:t>
      </w:r>
      <w:proofErr w:type="spellEnd"/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Aquino de Oliveira</w:t>
      </w:r>
      <w:r w:rsidR="0070450F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(DELI)</w:t>
      </w:r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; 2) Proc. 23113.020411/2018-87 – Afastamento para fora do país da </w:t>
      </w:r>
      <w:proofErr w:type="spellStart"/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>. Elaine Maria Santos (DLES/Inglês)</w:t>
      </w:r>
      <w:r w:rsidR="0070450F" w:rsidRPr="00D65156">
        <w:rPr>
          <w:rFonts w:ascii="Arial" w:eastAsia="Times New Roman" w:hAnsi="Arial" w:cs="Arial"/>
          <w:color w:val="000000"/>
          <w:sz w:val="24"/>
          <w:szCs w:val="24"/>
        </w:rPr>
        <w:t>. Relatora: Laura Camila Braz de Almeida (DLEV)</w:t>
      </w:r>
      <w:r w:rsidR="00B13944" w:rsidRPr="00D65156">
        <w:rPr>
          <w:rFonts w:ascii="Arial" w:eastAsia="Times New Roman" w:hAnsi="Arial" w:cs="Arial"/>
          <w:color w:val="000000"/>
          <w:sz w:val="24"/>
          <w:szCs w:val="24"/>
        </w:rPr>
        <w:t>; 3) Proc. 23113.</w:t>
      </w:r>
      <w:r w:rsidR="0070450F" w:rsidRPr="00D65156">
        <w:rPr>
          <w:rFonts w:ascii="Arial" w:eastAsia="Times New Roman" w:hAnsi="Arial" w:cs="Arial"/>
          <w:color w:val="000000"/>
          <w:sz w:val="24"/>
          <w:szCs w:val="24"/>
        </w:rPr>
        <w:t>024252/2018-90 – Política de idiomas do DLES. Relator: Genésio José dos Santos (DGE); 4) 23113.007926/2018-91 – Concurso Público para contratação efetiva (DTE). Relator: Marcos Fonseca Ribeiro Balieiro (DFL).</w:t>
      </w:r>
      <w:r w:rsidR="00D65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405C02" w:rsidRPr="00D65156">
        <w:rPr>
          <w:rFonts w:ascii="Arial" w:hAnsi="Arial" w:cs="Arial"/>
          <w:sz w:val="24"/>
          <w:szCs w:val="24"/>
        </w:rPr>
        <w:t xml:space="preserve">A reunião foi presidida pela </w:t>
      </w:r>
      <w:proofErr w:type="spellStart"/>
      <w:r w:rsidR="00405C02" w:rsidRPr="00D65156">
        <w:rPr>
          <w:rFonts w:ascii="Arial" w:hAnsi="Arial" w:cs="Arial"/>
          <w:sz w:val="24"/>
          <w:szCs w:val="24"/>
        </w:rPr>
        <w:t>Profª</w:t>
      </w:r>
      <w:proofErr w:type="spellEnd"/>
      <w:r w:rsidR="00405C02" w:rsidRPr="00D65156">
        <w:rPr>
          <w:rFonts w:ascii="Arial" w:hAnsi="Arial" w:cs="Arial"/>
          <w:sz w:val="24"/>
          <w:szCs w:val="24"/>
        </w:rPr>
        <w:t xml:space="preserve">. Ana Maria Leal Cardoso, Diretora do </w:t>
      </w:r>
      <w:r w:rsidR="008105DA" w:rsidRPr="00D65156">
        <w:rPr>
          <w:rFonts w:ascii="Arial" w:hAnsi="Arial" w:cs="Arial"/>
          <w:sz w:val="24"/>
          <w:szCs w:val="24"/>
        </w:rPr>
        <w:t>CECH</w:t>
      </w:r>
      <w:r w:rsidR="00405C02" w:rsidRPr="00D65156">
        <w:rPr>
          <w:rFonts w:ascii="Arial" w:hAnsi="Arial" w:cs="Arial"/>
          <w:sz w:val="24"/>
          <w:szCs w:val="24"/>
        </w:rPr>
        <w:t>. Estiveram presentes os seguintes conselheiros</w:t>
      </w:r>
      <w:r w:rsidR="000C7D75" w:rsidRPr="00D65156">
        <w:rPr>
          <w:rFonts w:ascii="Arial" w:hAnsi="Arial" w:cs="Arial"/>
          <w:sz w:val="24"/>
          <w:szCs w:val="24"/>
        </w:rPr>
        <w:t xml:space="preserve"> (Conselho de Centro)</w:t>
      </w:r>
      <w:r w:rsidR="00405C02" w:rsidRPr="00D65156">
        <w:rPr>
          <w:rFonts w:ascii="Arial" w:hAnsi="Arial" w:cs="Arial"/>
          <w:sz w:val="24"/>
          <w:szCs w:val="24"/>
        </w:rPr>
        <w:t xml:space="preserve">: </w:t>
      </w:r>
      <w:r w:rsidR="00AC4973" w:rsidRPr="00D65156">
        <w:rPr>
          <w:rFonts w:ascii="Arial" w:hAnsi="Arial" w:cs="Arial"/>
          <w:sz w:val="24"/>
          <w:szCs w:val="24"/>
        </w:rPr>
        <w:t>Genésio José dos Santos/CECH/DGE, Silvana Aparecida Bretas/</w:t>
      </w:r>
      <w:r w:rsidR="00383A5C" w:rsidRPr="00D65156">
        <w:rPr>
          <w:rFonts w:ascii="Arial" w:hAnsi="Arial" w:cs="Arial"/>
          <w:sz w:val="24"/>
          <w:szCs w:val="24"/>
        </w:rPr>
        <w:t>DED</w:t>
      </w:r>
      <w:r w:rsidR="00405C02" w:rsidRPr="00D65156">
        <w:rPr>
          <w:rFonts w:ascii="Arial" w:hAnsi="Arial" w:cs="Arial"/>
          <w:sz w:val="24"/>
          <w:szCs w:val="24"/>
        </w:rPr>
        <w:t>,</w:t>
      </w:r>
      <w:r w:rsidR="00383A5C" w:rsidRPr="00D65156">
        <w:rPr>
          <w:rFonts w:ascii="Arial" w:hAnsi="Arial" w:cs="Arial"/>
          <w:sz w:val="24"/>
          <w:szCs w:val="24"/>
        </w:rPr>
        <w:t xml:space="preserve"> Hélio Mário de Araújo/DGE, Carlos Franco Liberato de Sousa/DHI, Luiz Eduardo Meneses de Oliveira/DLES, Ricardo Nascimento Abreu/DLEV, </w:t>
      </w:r>
      <w:r w:rsidR="00405C02" w:rsidRPr="00D65156">
        <w:rPr>
          <w:rFonts w:ascii="Arial" w:hAnsi="Arial" w:cs="Arial"/>
          <w:sz w:val="24"/>
          <w:szCs w:val="24"/>
        </w:rPr>
        <w:t xml:space="preserve">Hector Julian </w:t>
      </w:r>
      <w:proofErr w:type="spellStart"/>
      <w:r w:rsidR="00405C02" w:rsidRPr="00D65156">
        <w:rPr>
          <w:rFonts w:ascii="Arial" w:hAnsi="Arial" w:cs="Arial"/>
          <w:sz w:val="24"/>
          <w:szCs w:val="24"/>
        </w:rPr>
        <w:t>Tejada</w:t>
      </w:r>
      <w:proofErr w:type="spellEnd"/>
      <w:r w:rsidR="00405C02" w:rsidRPr="00D65156">
        <w:rPr>
          <w:rFonts w:ascii="Arial" w:hAnsi="Arial" w:cs="Arial"/>
          <w:sz w:val="24"/>
          <w:szCs w:val="24"/>
        </w:rPr>
        <w:t xml:space="preserve"> Herrera/DPS</w:t>
      </w:r>
      <w:r w:rsidR="00C17AAB" w:rsidRPr="00D65156">
        <w:rPr>
          <w:rFonts w:ascii="Arial" w:hAnsi="Arial" w:cs="Arial"/>
          <w:sz w:val="24"/>
          <w:szCs w:val="24"/>
        </w:rPr>
        <w:t xml:space="preserve">, Gerson </w:t>
      </w:r>
      <w:proofErr w:type="spellStart"/>
      <w:r w:rsidR="00C17AAB" w:rsidRPr="00D65156">
        <w:rPr>
          <w:rFonts w:ascii="Arial" w:hAnsi="Arial" w:cs="Arial"/>
          <w:sz w:val="24"/>
          <w:szCs w:val="24"/>
        </w:rPr>
        <w:t>Praxedes</w:t>
      </w:r>
      <w:proofErr w:type="spellEnd"/>
      <w:r w:rsidR="00C17AAB" w:rsidRPr="00D65156">
        <w:rPr>
          <w:rFonts w:ascii="Arial" w:hAnsi="Arial" w:cs="Arial"/>
          <w:sz w:val="24"/>
          <w:szCs w:val="24"/>
        </w:rPr>
        <w:t xml:space="preserve"> Silva/DTE,</w:t>
      </w:r>
      <w:r w:rsidR="000C7D75" w:rsidRPr="00D65156">
        <w:rPr>
          <w:rFonts w:ascii="Arial" w:hAnsi="Arial" w:cs="Arial"/>
          <w:sz w:val="24"/>
          <w:szCs w:val="24"/>
        </w:rPr>
        <w:t xml:space="preserve"> Eduardo Antônio Conde Garcia Júnior, </w:t>
      </w:r>
      <w:proofErr w:type="spellStart"/>
      <w:r w:rsidR="000C7D75" w:rsidRPr="00D65156">
        <w:rPr>
          <w:rFonts w:ascii="Arial" w:hAnsi="Arial" w:cs="Arial"/>
          <w:sz w:val="24"/>
          <w:szCs w:val="24"/>
        </w:rPr>
        <w:t>Alzenira</w:t>
      </w:r>
      <w:proofErr w:type="spellEnd"/>
      <w:r w:rsidR="000C7D75" w:rsidRPr="00D65156">
        <w:rPr>
          <w:rFonts w:ascii="Arial" w:hAnsi="Arial" w:cs="Arial"/>
          <w:sz w:val="24"/>
          <w:szCs w:val="24"/>
        </w:rPr>
        <w:t xml:space="preserve"> Aquino de Oliveira/DELI,</w:t>
      </w:r>
      <w:r w:rsidR="00405C02" w:rsidRPr="00D65156">
        <w:rPr>
          <w:rFonts w:ascii="Arial" w:hAnsi="Arial" w:cs="Arial"/>
          <w:sz w:val="24"/>
          <w:szCs w:val="24"/>
        </w:rPr>
        <w:t xml:space="preserve"> Carlos Cézar Mascarenhas de Souza – DTE (representante docente), Vanderlei José </w:t>
      </w:r>
      <w:proofErr w:type="spellStart"/>
      <w:r w:rsidR="00405C02" w:rsidRPr="00D65156">
        <w:rPr>
          <w:rFonts w:ascii="Arial" w:hAnsi="Arial" w:cs="Arial"/>
          <w:sz w:val="24"/>
          <w:szCs w:val="24"/>
        </w:rPr>
        <w:t>Zacchi</w:t>
      </w:r>
      <w:proofErr w:type="spellEnd"/>
      <w:r w:rsidR="00405C02" w:rsidRPr="00D65156">
        <w:rPr>
          <w:rFonts w:ascii="Arial" w:hAnsi="Arial" w:cs="Arial"/>
          <w:sz w:val="24"/>
          <w:szCs w:val="24"/>
        </w:rPr>
        <w:t>– DLES (representante docente,</w:t>
      </w:r>
      <w:r w:rsidR="000C7D75" w:rsidRPr="00D65156">
        <w:rPr>
          <w:rFonts w:ascii="Arial" w:hAnsi="Arial" w:cs="Arial"/>
          <w:sz w:val="24"/>
          <w:szCs w:val="24"/>
        </w:rPr>
        <w:t xml:space="preserve"> Matheus Coutinho Pa</w:t>
      </w:r>
      <w:r w:rsidR="00383A5C" w:rsidRPr="00D65156">
        <w:rPr>
          <w:rFonts w:ascii="Arial" w:hAnsi="Arial" w:cs="Arial"/>
          <w:sz w:val="24"/>
          <w:szCs w:val="24"/>
        </w:rPr>
        <w:t>checo (representante discente)</w:t>
      </w:r>
      <w:r w:rsidR="000C7D75" w:rsidRPr="00D65156">
        <w:rPr>
          <w:rFonts w:ascii="Arial" w:hAnsi="Arial" w:cs="Arial"/>
          <w:sz w:val="24"/>
          <w:szCs w:val="24"/>
        </w:rPr>
        <w:t>,</w:t>
      </w:r>
      <w:r w:rsidR="00405C02" w:rsidRPr="00D65156">
        <w:rPr>
          <w:rFonts w:ascii="Arial" w:hAnsi="Arial" w:cs="Arial"/>
          <w:sz w:val="24"/>
          <w:szCs w:val="24"/>
        </w:rPr>
        <w:t xml:space="preserve"> Fábio da Rocha – representante dos Técnicos Administrativos (CECH) e Luiz Henrique P. Quintela -  representante dos Técnicos Administrativos (CECH)</w:t>
      </w:r>
      <w:r w:rsidR="00492D3B" w:rsidRPr="00D65156">
        <w:rPr>
          <w:rFonts w:ascii="Arial" w:hAnsi="Arial" w:cs="Arial"/>
          <w:sz w:val="24"/>
          <w:szCs w:val="24"/>
        </w:rPr>
        <w:t>.</w:t>
      </w:r>
      <w:r w:rsidR="00C17AAB" w:rsidRPr="00D65156">
        <w:rPr>
          <w:rFonts w:ascii="Arial" w:hAnsi="Arial" w:cs="Arial"/>
          <w:sz w:val="24"/>
          <w:szCs w:val="24"/>
        </w:rPr>
        <w:t xml:space="preserve"> </w:t>
      </w:r>
      <w:r w:rsidR="00383A5C" w:rsidRPr="00D65156">
        <w:rPr>
          <w:rFonts w:ascii="Arial" w:hAnsi="Arial" w:cs="Arial"/>
          <w:sz w:val="24"/>
          <w:szCs w:val="24"/>
        </w:rPr>
        <w:t>A Profa. Laura Camila Braz de Almeida/DLEV justificou sua falta</w:t>
      </w:r>
      <w:r w:rsidR="00383A5C" w:rsidRPr="00D65156">
        <w:rPr>
          <w:rFonts w:ascii="Arial" w:hAnsi="Arial" w:cs="Arial"/>
          <w:sz w:val="24"/>
          <w:szCs w:val="24"/>
        </w:rPr>
        <w:t>.</w:t>
      </w:r>
      <w:r w:rsidR="00D65156">
        <w:rPr>
          <w:rFonts w:ascii="Arial" w:hAnsi="Arial" w:cs="Arial"/>
          <w:sz w:val="24"/>
          <w:szCs w:val="24"/>
        </w:rPr>
        <w:t xml:space="preserve"> </w:t>
      </w:r>
      <w:r w:rsidR="00383A5C" w:rsidRPr="00D65156">
        <w:rPr>
          <w:rFonts w:ascii="Arial" w:hAnsi="Arial" w:cs="Arial"/>
          <w:sz w:val="24"/>
          <w:szCs w:val="24"/>
        </w:rPr>
        <w:t xml:space="preserve">A professora Ana Leal justificou a realização da reunião por conta do Concurso Público do DTE, cujo prazo é exíguo por conta da lei eleitoral. Nos informes: a) o Prof. </w:t>
      </w:r>
      <w:proofErr w:type="spellStart"/>
      <w:r w:rsidR="00383A5C" w:rsidRPr="00D65156">
        <w:rPr>
          <w:rFonts w:ascii="Arial" w:hAnsi="Arial" w:cs="Arial"/>
          <w:sz w:val="24"/>
          <w:szCs w:val="24"/>
        </w:rPr>
        <w:t>Vanderley</w:t>
      </w:r>
      <w:proofErr w:type="spellEnd"/>
      <w:r w:rsidR="00383A5C" w:rsidRPr="00D651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A5C" w:rsidRPr="00D65156">
        <w:rPr>
          <w:rFonts w:ascii="Arial" w:hAnsi="Arial" w:cs="Arial"/>
          <w:sz w:val="24"/>
          <w:szCs w:val="24"/>
        </w:rPr>
        <w:t>Zacchi</w:t>
      </w:r>
      <w:proofErr w:type="spellEnd"/>
      <w:r w:rsidR="00383A5C" w:rsidRPr="00D65156">
        <w:rPr>
          <w:rFonts w:ascii="Arial" w:hAnsi="Arial" w:cs="Arial"/>
          <w:sz w:val="24"/>
          <w:szCs w:val="24"/>
        </w:rPr>
        <w:t xml:space="preserve"> informou sobre o </w:t>
      </w:r>
      <w:proofErr w:type="spellStart"/>
      <w:r w:rsidR="00383A5C" w:rsidRPr="00D65156">
        <w:rPr>
          <w:rFonts w:ascii="Arial" w:hAnsi="Arial" w:cs="Arial"/>
          <w:sz w:val="24"/>
          <w:szCs w:val="24"/>
        </w:rPr>
        <w:t>Sefeli</w:t>
      </w:r>
      <w:proofErr w:type="spellEnd"/>
      <w:r w:rsidR="00383A5C" w:rsidRPr="00D65156">
        <w:rPr>
          <w:rFonts w:ascii="Arial" w:hAnsi="Arial" w:cs="Arial"/>
          <w:sz w:val="24"/>
          <w:szCs w:val="24"/>
        </w:rPr>
        <w:t>, suas dificuldades e êxitos; b) a Profa. Silvana Bretas informou sobre a Jornada de Pedagogia que discutiu questões da política nacional para a educação</w:t>
      </w:r>
      <w:r w:rsidR="00A231C2" w:rsidRPr="00D65156">
        <w:rPr>
          <w:rFonts w:ascii="Arial" w:hAnsi="Arial" w:cs="Arial"/>
          <w:sz w:val="24"/>
          <w:szCs w:val="24"/>
        </w:rPr>
        <w:t xml:space="preserve">, maio de 68 na França e outros temas; c) A profa. Ana Leal parabenizou aos departamentos pela iniciativa da realização dos eventos de </w:t>
      </w:r>
      <w:r w:rsidR="00A231C2" w:rsidRPr="00D65156">
        <w:rPr>
          <w:rFonts w:ascii="Arial" w:hAnsi="Arial" w:cs="Arial"/>
          <w:sz w:val="24"/>
          <w:szCs w:val="24"/>
        </w:rPr>
        <w:lastRenderedPageBreak/>
        <w:t xml:space="preserve">acolhimento aos calouros, assim como agradeceu aos convites. Ressaltou que tais propostas servem como política contra a retenção na UFS e é uma forma de os alunos refletires sobre os cursos que escolheram; também destacou o cerimonial dos homenageados que teve uma baixa adesão da comunidade UFS, assim como a inauguração da didática VII; d) A profa. </w:t>
      </w:r>
      <w:proofErr w:type="spellStart"/>
      <w:r w:rsidR="00A231C2" w:rsidRPr="00D65156">
        <w:rPr>
          <w:rFonts w:ascii="Arial" w:hAnsi="Arial" w:cs="Arial"/>
          <w:sz w:val="24"/>
          <w:szCs w:val="24"/>
        </w:rPr>
        <w:t>Alzenira</w:t>
      </w:r>
      <w:proofErr w:type="spellEnd"/>
      <w:r w:rsidR="00A231C2" w:rsidRPr="00D65156">
        <w:rPr>
          <w:rFonts w:ascii="Arial" w:hAnsi="Arial" w:cs="Arial"/>
          <w:sz w:val="24"/>
          <w:szCs w:val="24"/>
        </w:rPr>
        <w:t xml:space="preserve"> Aquino chamou à atenção para os transtornos nos pedidos de turmas para a oferta externa de disciplinas, para o período 2018.2; e) O prof. Ricardo Abreu</w:t>
      </w:r>
      <w:r w:rsidR="00530385" w:rsidRPr="00D65156">
        <w:rPr>
          <w:rFonts w:ascii="Arial" w:hAnsi="Arial" w:cs="Arial"/>
          <w:sz w:val="24"/>
          <w:szCs w:val="24"/>
        </w:rPr>
        <w:t xml:space="preserve"> enviou um </w:t>
      </w:r>
      <w:proofErr w:type="spellStart"/>
      <w:r w:rsidR="00530385" w:rsidRPr="00D65156">
        <w:rPr>
          <w:rFonts w:ascii="Arial" w:hAnsi="Arial" w:cs="Arial"/>
          <w:sz w:val="24"/>
          <w:szCs w:val="24"/>
        </w:rPr>
        <w:t>email</w:t>
      </w:r>
      <w:proofErr w:type="spellEnd"/>
      <w:r w:rsidR="00530385" w:rsidRPr="00D65156">
        <w:rPr>
          <w:rFonts w:ascii="Arial" w:hAnsi="Arial" w:cs="Arial"/>
          <w:sz w:val="24"/>
          <w:szCs w:val="24"/>
        </w:rPr>
        <w:t xml:space="preserve"> coletivo aos departamentos convidando-os para participarem da oferta, chamando à atenção sobre o encerramento no sistema</w:t>
      </w:r>
      <w:r w:rsidR="003A04A5" w:rsidRPr="00D65156">
        <w:rPr>
          <w:rFonts w:ascii="Arial" w:hAnsi="Arial" w:cs="Arial"/>
          <w:sz w:val="24"/>
          <w:szCs w:val="24"/>
        </w:rPr>
        <w:t>. Se o sistema fechar, o departamento solicitante terá que se adequar às condições do DLEV; f) A profa. Ana Leal informou que o Centro recebeu diversas manifestações de departamentos sobre os terceirizados. Neste quesito, o Prof. Hélio Mário/DGE disse estar preocupado, uma vez que o setor responsável está enviado terceirizados recepcionistas que não atendem às funções típicas de departamento. Destacou que isso é desvio de função e o chefe pode responder algum processo jurídico; a professora Silvana Bretas/DED informou que esses terceirizados recepcionistas não possuem qualquer orientação sobre os serviços; o professor Ricardo Abreu/DLEV sugere um encaminhamento por conta da seriedade da questão. Ele sugere que o Centro comunique a PROGEP sobre a preocupação dos Chefes de Departamentos quanto ao desvio de função dos terceirizados. A PROGEP deve esclarecer</w:t>
      </w:r>
      <w:r w:rsidR="00743071" w:rsidRPr="00D65156">
        <w:rPr>
          <w:rFonts w:ascii="Arial" w:hAnsi="Arial" w:cs="Arial"/>
          <w:sz w:val="24"/>
          <w:szCs w:val="24"/>
        </w:rPr>
        <w:t xml:space="preserve"> a função desses trabalhadores para não haver problemas de desvio de função; o professor Carlos Liberato/DHI destacou que a UFS deveria cobrar mais vagas para concurso de Técnicos Administrativos. Se isso não for possível, deve-se atentar ao perfil Administrativo; o professor Ricardo Abreu/DLEV reitera que o Centro deve enviar um documento à PROGEP sobre essa questão dos terceirizados e suas funções nos departamentos e o problema de desviou de função, caso haja. Todos os Conselheiros acolheram a sugestão do Prof. Ricardo Abreu/DLEV; g) a Prof. Ana informou que participou de uma reunião sobre a V SEMAC e detalhou que haverá mudanças. Sua realização ocorrerá de 05 a 09/11. Da reunião, ela informou que </w:t>
      </w:r>
      <w:r w:rsidR="00FF6300" w:rsidRPr="00D65156">
        <w:rPr>
          <w:rFonts w:ascii="Arial" w:hAnsi="Arial" w:cs="Arial"/>
          <w:sz w:val="24"/>
          <w:szCs w:val="24"/>
        </w:rPr>
        <w:t xml:space="preserve">há baixa adesão de docentes e discentes e o evento, infelizmente, é entendido como um tipo de recesso. O representante discente Matheus Coutinho destacou que os discentes não foram convidados para discussão da V SEMAC; h) o professor Carlos Liberato/DHI discutiu sobre a nova carga horária sobre a hora acadêmica de 60 minutos e não de 52 minutos. O prof. Ricardo Abreu diz que concorda com o Prof. Liberato de que deveria haver uma discussão mais ampla entre os Centros e </w:t>
      </w:r>
      <w:r w:rsidR="00FF6300" w:rsidRPr="00D65156">
        <w:rPr>
          <w:rFonts w:ascii="Arial" w:hAnsi="Arial" w:cs="Arial"/>
          <w:sz w:val="24"/>
          <w:szCs w:val="24"/>
        </w:rPr>
        <w:lastRenderedPageBreak/>
        <w:t xml:space="preserve">Departamentos. Já o Prof. Genésio/DGE informou que a CGU recomendou que a UFS se adequasse às exigências, assim como em que há um pedido de ponto da </w:t>
      </w:r>
      <w:proofErr w:type="spellStart"/>
      <w:r w:rsidR="00FF6300" w:rsidRPr="00D65156">
        <w:rPr>
          <w:rFonts w:ascii="Arial" w:hAnsi="Arial" w:cs="Arial"/>
          <w:sz w:val="24"/>
          <w:szCs w:val="24"/>
        </w:rPr>
        <w:t>Adufs</w:t>
      </w:r>
      <w:proofErr w:type="spellEnd"/>
      <w:r w:rsidR="00FF6300" w:rsidRPr="00D65156">
        <w:rPr>
          <w:rFonts w:ascii="Arial" w:hAnsi="Arial" w:cs="Arial"/>
          <w:sz w:val="24"/>
          <w:szCs w:val="24"/>
        </w:rPr>
        <w:t>/</w:t>
      </w:r>
      <w:proofErr w:type="spellStart"/>
      <w:r w:rsidR="00FF6300" w:rsidRPr="00D65156">
        <w:rPr>
          <w:rFonts w:ascii="Arial" w:hAnsi="Arial" w:cs="Arial"/>
          <w:sz w:val="24"/>
          <w:szCs w:val="24"/>
        </w:rPr>
        <w:t>Sintufs</w:t>
      </w:r>
      <w:proofErr w:type="spellEnd"/>
      <w:r w:rsidR="00FF6300" w:rsidRPr="00D65156">
        <w:rPr>
          <w:rFonts w:ascii="Arial" w:hAnsi="Arial" w:cs="Arial"/>
          <w:sz w:val="24"/>
          <w:szCs w:val="24"/>
        </w:rPr>
        <w:t xml:space="preserve"> sobre a questão no CONEPE. O professor Carlos Liberato é da opinião que é necessário tomar uma posição institucional e não somente política</w:t>
      </w:r>
      <w:r w:rsidR="00C1137E" w:rsidRPr="00D65156">
        <w:rPr>
          <w:rFonts w:ascii="Arial" w:hAnsi="Arial" w:cs="Arial"/>
          <w:sz w:val="24"/>
          <w:szCs w:val="24"/>
        </w:rPr>
        <w:t>;</w:t>
      </w:r>
      <w:r w:rsidR="00D65156">
        <w:rPr>
          <w:rFonts w:ascii="Arial" w:hAnsi="Arial" w:cs="Arial"/>
          <w:sz w:val="24"/>
          <w:szCs w:val="24"/>
        </w:rPr>
        <w:t xml:space="preserve">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2) Memorando 68/2018 – Eleições do DPS; Relatora: </w:t>
      </w:r>
      <w:proofErr w:type="spellStart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Alzenira</w:t>
      </w:r>
      <w:proofErr w:type="spellEnd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Aquino de Oliveira (DELI). Foi solicitado à relatora a leitura de seu parecer: “Levando em conta a Ata da reunião extraordinária do Conselho Departamental do Curso de Psicologia realizada em 09 de maio de 2018, na qual houve a eleição de chefia e vice chefia, com indicação </w:t>
      </w:r>
      <w:proofErr w:type="gramStart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lista tríplice, como determina o Estatuto da Universidade Federal de Sergipe, sou de parecer favorável à homologação das eleições, salvo melhor </w:t>
      </w:r>
      <w:r w:rsidR="00C1137E" w:rsidRPr="00D65156">
        <w:rPr>
          <w:rFonts w:ascii="Arial" w:eastAsia="Times New Roman" w:hAnsi="Arial" w:cs="Arial"/>
          <w:color w:val="000000"/>
          <w:sz w:val="24"/>
          <w:szCs w:val="24"/>
        </w:rPr>
        <w:t>juízo. ”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Posto em votação, o Conselho aprovou o parecer da relatora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D65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3) Proc. 23113.020411/2018-87 – Afastamento para fora do país da </w:t>
      </w:r>
      <w:proofErr w:type="spellStart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. Elaine Maria Santos (DLES/Inglês); Relatora: Profa. Laura Camila Braz de Almeida (DLES). A Presidente do Conselho, Profa. Ana Maria Leal Cardoso, solicitou ao Conselheiro Prof. Ricardo Nascimento Abreu a leitura do parecer: “</w:t>
      </w:r>
      <w:r w:rsidR="00383A5C" w:rsidRPr="00D65156">
        <w:rPr>
          <w:rFonts w:ascii="Arial" w:hAnsi="Arial" w:cs="Arial"/>
          <w:sz w:val="24"/>
          <w:szCs w:val="24"/>
        </w:rPr>
        <w:t xml:space="preserve">Sou de parecer favorável ao afastamento para fora do país pleiteada pela Profa. Dra. Elaine Maria Santos, no período de 10/09/2018 a 10/12/2018, para realização de exploração de material na pesquisa sobre “As questões interculturais no ensino de inglês no Brasil e o papel dos assistentes de inglês </w:t>
      </w:r>
      <w:proofErr w:type="spellStart"/>
      <w:r w:rsidR="00383A5C" w:rsidRPr="00D65156">
        <w:rPr>
          <w:rFonts w:ascii="Arial" w:hAnsi="Arial" w:cs="Arial"/>
          <w:sz w:val="24"/>
          <w:szCs w:val="24"/>
        </w:rPr>
        <w:t>Fulbright</w:t>
      </w:r>
      <w:proofErr w:type="spellEnd"/>
      <w:r w:rsidR="00383A5C" w:rsidRPr="00D6515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83A5C" w:rsidRPr="00D65156">
        <w:rPr>
          <w:rFonts w:ascii="Arial" w:hAnsi="Arial" w:cs="Arial"/>
          <w:sz w:val="24"/>
          <w:szCs w:val="24"/>
        </w:rPr>
        <w:t>ETAs</w:t>
      </w:r>
      <w:proofErr w:type="spellEnd"/>
      <w:r w:rsidR="00383A5C" w:rsidRPr="00D65156">
        <w:rPr>
          <w:rFonts w:ascii="Arial" w:hAnsi="Arial" w:cs="Arial"/>
          <w:sz w:val="24"/>
          <w:szCs w:val="24"/>
        </w:rPr>
        <w:t xml:space="preserve">) nesse processo”. Ao mesmo tempo, foi ratificado pelo Conselho a relevância da referida Exploração para o Departamento de Letras Estrangeiras e para a UFS.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Posto em votação, o Conselho aprovou o parecer da relatora</w:t>
      </w:r>
      <w:r w:rsidR="00D6515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4) Proc. 23113.024252/2018-90 – Política de idiomas do DLES; Relator: Genésio José dos Santos (CECH /DGE). Foi passada a palavra ao Conselheiro Prof. Genésio José dos Santos para leitura de seu parecer: “</w:t>
      </w:r>
      <w:r w:rsidR="00383A5C" w:rsidRPr="00D65156">
        <w:rPr>
          <w:rFonts w:ascii="Arial" w:hAnsi="Arial" w:cs="Arial"/>
          <w:sz w:val="24"/>
          <w:szCs w:val="24"/>
        </w:rPr>
        <w:t xml:space="preserve">Sou de parecer favorável ao pleito, com a certeza de que, os cursos de Línguas Estrangeiras, O Centro de Ciências Humanas e </w:t>
      </w:r>
      <w:proofErr w:type="gramStart"/>
      <w:r w:rsidR="00383A5C" w:rsidRPr="00D65156">
        <w:rPr>
          <w:rFonts w:ascii="Arial" w:hAnsi="Arial" w:cs="Arial"/>
          <w:sz w:val="24"/>
          <w:szCs w:val="24"/>
        </w:rPr>
        <w:t>a</w:t>
      </w:r>
      <w:proofErr w:type="gramEnd"/>
      <w:r w:rsidR="00383A5C" w:rsidRPr="00D65156">
        <w:rPr>
          <w:rFonts w:ascii="Arial" w:hAnsi="Arial" w:cs="Arial"/>
          <w:sz w:val="24"/>
          <w:szCs w:val="24"/>
        </w:rPr>
        <w:t xml:space="preserve"> Universidade Federal de Sergipe, só terão a ganhar com o projeto em pauta.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Posto em votação, o Conselho aprovou o parecer do relator</w:t>
      </w:r>
      <w:r w:rsidR="00D6515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5) Proc. 23113.007926/2018-91 – Concurso Público para Contratação Efetiva (DTE); Relator: Marcos Fonseca Ribeiro Balieiro (DFL). Foi passada a palavra ao Conselheiro Prof. Marcos Balieiro, relator, para leitura de seu parecer: “(...) considerando que dizem as resoluções 23/2007/CONSU, 44/2014/CONSU, 23/2013/CONSU e 31/2016/CONSU; considerando a documentação constante do processo; declaro-me pela APROVAÇÃO DA HOMOLOGAÇÃO do resultado do concurso, DESDE QUE sejam anexados os documentos faltantes. Este é meu parecer, salvo melhor </w:t>
      </w:r>
      <w:proofErr w:type="gramStart"/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>juízo.”</w:t>
      </w:r>
      <w:proofErr w:type="gramEnd"/>
      <w:r w:rsidR="00383A5C" w:rsidRPr="00D65156">
        <w:rPr>
          <w:rFonts w:ascii="Arial" w:hAnsi="Arial" w:cs="Arial"/>
          <w:sz w:val="24"/>
          <w:szCs w:val="24"/>
        </w:rPr>
        <w:t xml:space="preserve">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Posto em votação, o 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lastRenderedPageBreak/>
        <w:t>Conselho aprovou o parecer do relator, condicionado à aprovação do certame</w:t>
      </w:r>
      <w:r w:rsidR="00D65156" w:rsidRPr="00D6515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83A5C"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 desde que o DTE providencie a anexação da documentação faltante</w:t>
      </w:r>
      <w:r w:rsidR="00D65156" w:rsidRPr="00D6515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65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156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D65156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48" w:rsidRDefault="00544D48" w:rsidP="006804D3">
      <w:pPr>
        <w:spacing w:after="0" w:line="240" w:lineRule="auto"/>
      </w:pPr>
      <w:r>
        <w:separator/>
      </w:r>
    </w:p>
  </w:endnote>
  <w:endnote w:type="continuationSeparator" w:id="0">
    <w:p w:rsidR="00544D48" w:rsidRDefault="00544D48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48" w:rsidRDefault="00544D48" w:rsidP="006804D3">
      <w:pPr>
        <w:spacing w:after="0" w:line="240" w:lineRule="auto"/>
      </w:pPr>
      <w:r>
        <w:separator/>
      </w:r>
    </w:p>
  </w:footnote>
  <w:footnote w:type="continuationSeparator" w:id="0">
    <w:p w:rsidR="00544D48" w:rsidRDefault="00544D48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11BE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F8A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C7D75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6A36"/>
    <w:rsid w:val="0012527E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5C78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E2A6C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C6394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0F15"/>
    <w:rsid w:val="00311276"/>
    <w:rsid w:val="00311DE4"/>
    <w:rsid w:val="00312EB0"/>
    <w:rsid w:val="0031649D"/>
    <w:rsid w:val="00316E56"/>
    <w:rsid w:val="00317F3D"/>
    <w:rsid w:val="0032303F"/>
    <w:rsid w:val="00323443"/>
    <w:rsid w:val="00327B1A"/>
    <w:rsid w:val="00331C83"/>
    <w:rsid w:val="00332208"/>
    <w:rsid w:val="00333902"/>
    <w:rsid w:val="00335312"/>
    <w:rsid w:val="00337308"/>
    <w:rsid w:val="003461E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A5C"/>
    <w:rsid w:val="00383B93"/>
    <w:rsid w:val="00384DE9"/>
    <w:rsid w:val="00390398"/>
    <w:rsid w:val="003910DF"/>
    <w:rsid w:val="003A04A5"/>
    <w:rsid w:val="003A1FDC"/>
    <w:rsid w:val="003A23AB"/>
    <w:rsid w:val="003A2B3D"/>
    <w:rsid w:val="003A2F66"/>
    <w:rsid w:val="003A4CB2"/>
    <w:rsid w:val="003B1AB8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55D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275FB"/>
    <w:rsid w:val="00530385"/>
    <w:rsid w:val="00530EF4"/>
    <w:rsid w:val="00530FED"/>
    <w:rsid w:val="005361BB"/>
    <w:rsid w:val="00543E97"/>
    <w:rsid w:val="00543E9B"/>
    <w:rsid w:val="00544670"/>
    <w:rsid w:val="0054470B"/>
    <w:rsid w:val="00544D48"/>
    <w:rsid w:val="00546454"/>
    <w:rsid w:val="00546466"/>
    <w:rsid w:val="00547019"/>
    <w:rsid w:val="005474B0"/>
    <w:rsid w:val="005474CF"/>
    <w:rsid w:val="00547AA2"/>
    <w:rsid w:val="00556F06"/>
    <w:rsid w:val="005619A1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289C"/>
    <w:rsid w:val="00665E37"/>
    <w:rsid w:val="00672AE9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450F"/>
    <w:rsid w:val="00706166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3071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D2B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5DA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17F1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1C2"/>
    <w:rsid w:val="00A236C4"/>
    <w:rsid w:val="00A25074"/>
    <w:rsid w:val="00A26520"/>
    <w:rsid w:val="00A32F05"/>
    <w:rsid w:val="00A34D7C"/>
    <w:rsid w:val="00A407C7"/>
    <w:rsid w:val="00A41E6B"/>
    <w:rsid w:val="00A42400"/>
    <w:rsid w:val="00A4631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4973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3F4"/>
    <w:rsid w:val="00AE5D8F"/>
    <w:rsid w:val="00AE7470"/>
    <w:rsid w:val="00AE74FC"/>
    <w:rsid w:val="00AF1107"/>
    <w:rsid w:val="00AF2803"/>
    <w:rsid w:val="00AF2D08"/>
    <w:rsid w:val="00AF6BB7"/>
    <w:rsid w:val="00AF76ED"/>
    <w:rsid w:val="00B015D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13944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37E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572"/>
    <w:rsid w:val="00C45715"/>
    <w:rsid w:val="00C45E00"/>
    <w:rsid w:val="00C50C84"/>
    <w:rsid w:val="00C533B5"/>
    <w:rsid w:val="00C53409"/>
    <w:rsid w:val="00C56C2F"/>
    <w:rsid w:val="00C576E2"/>
    <w:rsid w:val="00C6404E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65156"/>
    <w:rsid w:val="00D74E33"/>
    <w:rsid w:val="00D841E9"/>
    <w:rsid w:val="00D86BC1"/>
    <w:rsid w:val="00D958F2"/>
    <w:rsid w:val="00D977CF"/>
    <w:rsid w:val="00DA1CDF"/>
    <w:rsid w:val="00DA5024"/>
    <w:rsid w:val="00DA6B57"/>
    <w:rsid w:val="00DA7B8B"/>
    <w:rsid w:val="00DB1928"/>
    <w:rsid w:val="00DB4A93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5A04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1C09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E4C59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45ED"/>
    <w:rsid w:val="00F556FD"/>
    <w:rsid w:val="00F55E18"/>
    <w:rsid w:val="00F5639E"/>
    <w:rsid w:val="00F57FB4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4EFD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300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841A-42A8-4168-AD5C-DACA960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11</cp:revision>
  <cp:lastPrinted>2018-05-17T18:19:00Z</cp:lastPrinted>
  <dcterms:created xsi:type="dcterms:W3CDTF">2018-05-25T12:58:00Z</dcterms:created>
  <dcterms:modified xsi:type="dcterms:W3CDTF">2018-07-11T20:11:00Z</dcterms:modified>
</cp:coreProperties>
</file>